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A6BC8" w14:textId="77777777" w:rsidR="005C0A64" w:rsidRDefault="005C0A64" w:rsidP="005C0A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65E360" wp14:editId="08D0AC60">
            <wp:simplePos x="0" y="0"/>
            <wp:positionH relativeFrom="margin">
              <wp:posOffset>2065020</wp:posOffset>
            </wp:positionH>
            <wp:positionV relativeFrom="margin">
              <wp:posOffset>-754380</wp:posOffset>
            </wp:positionV>
            <wp:extent cx="1844040" cy="1196340"/>
            <wp:effectExtent l="0" t="0" r="0" b="0"/>
            <wp:wrapSquare wrapText="bothSides"/>
            <wp:docPr id="1" name="Obraz 1" descr="Stowarzyszenie Hematoonkologiczni zasila szeregi Koali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warzyszenie Hematoonkologiczni zasila szeregi Koalicj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25C08E" w14:textId="77777777" w:rsidR="005C0A64" w:rsidRDefault="005C0A64" w:rsidP="0057268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14:paraId="5158ECD0" w14:textId="77777777" w:rsidR="005C0A64" w:rsidRDefault="005C0A64" w:rsidP="0057268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14:paraId="5B81D09C" w14:textId="323F52A5" w:rsidR="00572686" w:rsidRPr="00572686" w:rsidRDefault="00572686" w:rsidP="0057268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DB6938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czerwca 2020 r. </w:t>
      </w:r>
    </w:p>
    <w:p w14:paraId="1E2CE3D7" w14:textId="77777777" w:rsidR="00572686" w:rsidRPr="005C0A64" w:rsidRDefault="005C0A64" w:rsidP="005C0A6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5C0A64">
        <w:rPr>
          <w:rFonts w:ascii="Arial" w:hAnsi="Arial" w:cs="Arial"/>
        </w:rPr>
        <w:t>Informacja prasowa</w:t>
      </w:r>
    </w:p>
    <w:p w14:paraId="3B2D698D" w14:textId="77777777" w:rsidR="00572686" w:rsidRDefault="00572686" w:rsidP="005726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14:paraId="583713C6" w14:textId="77777777" w:rsidR="005C0A64" w:rsidRDefault="00961285" w:rsidP="005C0A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5C0A64">
        <w:rPr>
          <w:rFonts w:ascii="Arial" w:hAnsi="Arial" w:cs="Arial"/>
          <w:b/>
          <w:sz w:val="28"/>
        </w:rPr>
        <w:t xml:space="preserve">Bezpieczna chemioterapia w czasie </w:t>
      </w:r>
      <w:r w:rsidR="005C0A64" w:rsidRPr="005C0A64">
        <w:rPr>
          <w:rFonts w:ascii="Arial" w:hAnsi="Arial" w:cs="Arial"/>
          <w:b/>
          <w:sz w:val="28"/>
        </w:rPr>
        <w:t xml:space="preserve">epidemii </w:t>
      </w:r>
      <w:proofErr w:type="spellStart"/>
      <w:r w:rsidR="0080170E" w:rsidRPr="005C0A64">
        <w:rPr>
          <w:rFonts w:ascii="Arial" w:hAnsi="Arial" w:cs="Arial"/>
          <w:b/>
          <w:sz w:val="28"/>
        </w:rPr>
        <w:t>koronawirusa</w:t>
      </w:r>
      <w:proofErr w:type="spellEnd"/>
      <w:r w:rsidR="005C0A64" w:rsidRPr="005C0A64">
        <w:rPr>
          <w:rFonts w:ascii="Arial" w:hAnsi="Arial" w:cs="Arial"/>
          <w:b/>
          <w:sz w:val="28"/>
        </w:rPr>
        <w:t xml:space="preserve"> </w:t>
      </w:r>
      <w:r w:rsidR="005C0A64">
        <w:rPr>
          <w:rFonts w:ascii="Arial" w:hAnsi="Arial" w:cs="Arial"/>
          <w:b/>
          <w:sz w:val="28"/>
        </w:rPr>
        <w:br/>
      </w:r>
      <w:r w:rsidR="005C0A64" w:rsidRPr="005C0A64">
        <w:rPr>
          <w:rFonts w:ascii="Arial" w:hAnsi="Arial" w:cs="Arial"/>
          <w:b/>
          <w:sz w:val="28"/>
        </w:rPr>
        <w:t xml:space="preserve">jest na wagę złota </w:t>
      </w:r>
    </w:p>
    <w:p w14:paraId="53FE6CB1" w14:textId="77777777" w:rsidR="00961285" w:rsidRDefault="005C0A64" w:rsidP="005726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apelują pacjenci i eksperci kliniczni</w:t>
      </w:r>
    </w:p>
    <w:p w14:paraId="629CB35E" w14:textId="77777777" w:rsidR="00961285" w:rsidRPr="00572686" w:rsidRDefault="00961285" w:rsidP="005726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099FAA9" w14:textId="70C2E9CC" w:rsidR="00A942E2" w:rsidRDefault="000D078D" w:rsidP="005726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572686">
        <w:rPr>
          <w:rFonts w:ascii="Arial" w:hAnsi="Arial" w:cs="Arial"/>
          <w:b/>
        </w:rPr>
        <w:t>W dob</w:t>
      </w:r>
      <w:r w:rsidR="00772941" w:rsidRPr="00572686">
        <w:rPr>
          <w:rFonts w:ascii="Arial" w:hAnsi="Arial" w:cs="Arial"/>
          <w:b/>
        </w:rPr>
        <w:t>ie zagr</w:t>
      </w:r>
      <w:r w:rsidR="007171C3" w:rsidRPr="00572686">
        <w:rPr>
          <w:rFonts w:ascii="Arial" w:hAnsi="Arial" w:cs="Arial"/>
          <w:b/>
        </w:rPr>
        <w:t>ożenia,</w:t>
      </w:r>
      <w:r w:rsidR="00772941" w:rsidRPr="00572686">
        <w:rPr>
          <w:rFonts w:ascii="Arial" w:hAnsi="Arial" w:cs="Arial"/>
          <w:b/>
        </w:rPr>
        <w:t xml:space="preserve"> </w:t>
      </w:r>
      <w:r w:rsidR="007171C3" w:rsidRPr="00572686">
        <w:rPr>
          <w:rFonts w:ascii="Arial" w:hAnsi="Arial" w:cs="Arial"/>
          <w:b/>
        </w:rPr>
        <w:t>wynikającego z możliwości zakażenia korona</w:t>
      </w:r>
      <w:r w:rsidR="00772941" w:rsidRPr="00572686">
        <w:rPr>
          <w:rFonts w:ascii="Arial" w:hAnsi="Arial" w:cs="Arial"/>
          <w:b/>
        </w:rPr>
        <w:t>wirus</w:t>
      </w:r>
      <w:r w:rsidR="007171C3" w:rsidRPr="00572686">
        <w:rPr>
          <w:rFonts w:ascii="Arial" w:hAnsi="Arial" w:cs="Arial"/>
          <w:b/>
        </w:rPr>
        <w:t>em</w:t>
      </w:r>
      <w:r w:rsidR="00772941" w:rsidRPr="00572686">
        <w:rPr>
          <w:rFonts w:ascii="Arial" w:hAnsi="Arial" w:cs="Arial"/>
          <w:b/>
        </w:rPr>
        <w:t xml:space="preserve"> COVID-19</w:t>
      </w:r>
      <w:r w:rsidR="007171C3" w:rsidRPr="00572686">
        <w:rPr>
          <w:rFonts w:ascii="Arial" w:hAnsi="Arial" w:cs="Arial"/>
          <w:b/>
        </w:rPr>
        <w:t>,</w:t>
      </w:r>
      <w:r w:rsidR="00772941" w:rsidRPr="00572686">
        <w:rPr>
          <w:rFonts w:ascii="Arial" w:hAnsi="Arial" w:cs="Arial"/>
          <w:b/>
        </w:rPr>
        <w:t xml:space="preserve"> </w:t>
      </w:r>
      <w:r w:rsidRPr="00572686">
        <w:rPr>
          <w:rFonts w:ascii="Arial" w:hAnsi="Arial" w:cs="Arial"/>
          <w:b/>
        </w:rPr>
        <w:t xml:space="preserve">sposób podania </w:t>
      </w:r>
      <w:r w:rsidR="00772941" w:rsidRPr="00572686">
        <w:rPr>
          <w:rFonts w:ascii="Arial" w:hAnsi="Arial" w:cs="Arial"/>
          <w:b/>
        </w:rPr>
        <w:t>l</w:t>
      </w:r>
      <w:r w:rsidR="00961285" w:rsidRPr="00572686">
        <w:rPr>
          <w:rFonts w:ascii="Arial" w:hAnsi="Arial" w:cs="Arial"/>
          <w:b/>
        </w:rPr>
        <w:t>eków przeciwnowotworowych</w:t>
      </w:r>
      <w:r w:rsidR="00772941" w:rsidRPr="00572686">
        <w:rPr>
          <w:rFonts w:ascii="Arial" w:hAnsi="Arial" w:cs="Arial"/>
          <w:b/>
        </w:rPr>
        <w:t xml:space="preserve"> ma szczegó</w:t>
      </w:r>
      <w:r w:rsidR="00961285" w:rsidRPr="00572686">
        <w:rPr>
          <w:rFonts w:ascii="Arial" w:hAnsi="Arial" w:cs="Arial"/>
          <w:b/>
        </w:rPr>
        <w:t>lne znaczenie. Eksperci kliniczni</w:t>
      </w:r>
      <w:r w:rsidR="00772941" w:rsidRPr="00572686">
        <w:rPr>
          <w:rFonts w:ascii="Arial" w:hAnsi="Arial" w:cs="Arial"/>
          <w:b/>
        </w:rPr>
        <w:t xml:space="preserve"> i organizacje pacjenc</w:t>
      </w:r>
      <w:r w:rsidR="00DB6938">
        <w:rPr>
          <w:rFonts w:ascii="Arial" w:hAnsi="Arial" w:cs="Arial"/>
          <w:b/>
        </w:rPr>
        <w:t>k</w:t>
      </w:r>
      <w:r w:rsidR="00772941" w:rsidRPr="00572686">
        <w:rPr>
          <w:rFonts w:ascii="Arial" w:hAnsi="Arial" w:cs="Arial"/>
          <w:b/>
        </w:rPr>
        <w:t>ie przekonują, że iniekcje podskórne z</w:t>
      </w:r>
      <w:r w:rsidR="007171C3" w:rsidRPr="00572686">
        <w:rPr>
          <w:rFonts w:ascii="Arial" w:hAnsi="Arial" w:cs="Arial"/>
          <w:b/>
        </w:rPr>
        <w:t>apewniają</w:t>
      </w:r>
      <w:r w:rsidR="00772941" w:rsidRPr="00572686">
        <w:rPr>
          <w:rFonts w:ascii="Arial" w:hAnsi="Arial" w:cs="Arial"/>
          <w:b/>
        </w:rPr>
        <w:t xml:space="preserve"> </w:t>
      </w:r>
      <w:r w:rsidR="005420F1">
        <w:rPr>
          <w:rFonts w:ascii="Arial" w:hAnsi="Arial" w:cs="Arial"/>
          <w:b/>
        </w:rPr>
        <w:t xml:space="preserve">nie tylko </w:t>
      </w:r>
      <w:r w:rsidR="006C66EA">
        <w:rPr>
          <w:rFonts w:ascii="Arial" w:hAnsi="Arial" w:cs="Arial"/>
          <w:b/>
        </w:rPr>
        <w:t xml:space="preserve">skuteczność </w:t>
      </w:r>
      <w:r w:rsidR="005420F1">
        <w:rPr>
          <w:rFonts w:ascii="Arial" w:hAnsi="Arial" w:cs="Arial"/>
          <w:b/>
        </w:rPr>
        <w:t xml:space="preserve">leczenia, </w:t>
      </w:r>
      <w:r w:rsidR="00772941" w:rsidRPr="00572686">
        <w:rPr>
          <w:rFonts w:ascii="Arial" w:hAnsi="Arial" w:cs="Arial"/>
          <w:b/>
        </w:rPr>
        <w:t>bezpieczeństwo</w:t>
      </w:r>
      <w:r w:rsidR="00961285" w:rsidRPr="00572686">
        <w:rPr>
          <w:rFonts w:ascii="Arial" w:hAnsi="Arial" w:cs="Arial"/>
          <w:b/>
        </w:rPr>
        <w:t xml:space="preserve"> oraz</w:t>
      </w:r>
      <w:r w:rsidR="005420F1">
        <w:rPr>
          <w:rFonts w:ascii="Arial" w:hAnsi="Arial" w:cs="Arial"/>
          <w:b/>
        </w:rPr>
        <w:t xml:space="preserve"> poprawę</w:t>
      </w:r>
      <w:r w:rsidR="00772941" w:rsidRPr="00572686">
        <w:rPr>
          <w:rFonts w:ascii="Arial" w:hAnsi="Arial" w:cs="Arial"/>
          <w:b/>
        </w:rPr>
        <w:t xml:space="preserve"> komfort</w:t>
      </w:r>
      <w:r w:rsidR="005C0A64">
        <w:rPr>
          <w:rFonts w:ascii="Arial" w:hAnsi="Arial" w:cs="Arial"/>
          <w:b/>
        </w:rPr>
        <w:t>u</w:t>
      </w:r>
      <w:r w:rsidR="00772941" w:rsidRPr="00572686">
        <w:rPr>
          <w:rFonts w:ascii="Arial" w:hAnsi="Arial" w:cs="Arial"/>
          <w:b/>
        </w:rPr>
        <w:t xml:space="preserve"> życia pacjentów</w:t>
      </w:r>
      <w:r w:rsidR="00961285" w:rsidRPr="00572686">
        <w:rPr>
          <w:rFonts w:ascii="Arial" w:hAnsi="Arial" w:cs="Arial"/>
          <w:b/>
        </w:rPr>
        <w:t xml:space="preserve"> </w:t>
      </w:r>
      <w:r w:rsidR="00261E11">
        <w:rPr>
          <w:rFonts w:ascii="Arial" w:hAnsi="Arial" w:cs="Arial"/>
          <w:b/>
        </w:rPr>
        <w:t>hemato</w:t>
      </w:r>
      <w:r w:rsidR="00EA67DD">
        <w:rPr>
          <w:rFonts w:ascii="Arial" w:hAnsi="Arial" w:cs="Arial"/>
          <w:b/>
        </w:rPr>
        <w:t>onko</w:t>
      </w:r>
      <w:r w:rsidR="00261E11">
        <w:rPr>
          <w:rFonts w:ascii="Arial" w:hAnsi="Arial" w:cs="Arial"/>
          <w:b/>
        </w:rPr>
        <w:t>logicznych</w:t>
      </w:r>
      <w:r w:rsidR="005C0A64">
        <w:rPr>
          <w:rFonts w:ascii="Arial" w:hAnsi="Arial" w:cs="Arial"/>
          <w:b/>
        </w:rPr>
        <w:t>, ale również mają wpływ na wyd</w:t>
      </w:r>
      <w:r w:rsidR="00EA67DD">
        <w:rPr>
          <w:rFonts w:ascii="Arial" w:hAnsi="Arial" w:cs="Arial"/>
          <w:b/>
        </w:rPr>
        <w:t xml:space="preserve">olność systemu ochrony zdrowia </w:t>
      </w:r>
      <w:r w:rsidR="005C0A64">
        <w:rPr>
          <w:rFonts w:ascii="Arial" w:hAnsi="Arial" w:cs="Arial"/>
          <w:b/>
        </w:rPr>
        <w:t>i ograniczenie kosztów społeczno-ekonomicznych.</w:t>
      </w:r>
    </w:p>
    <w:p w14:paraId="1E31F33F" w14:textId="77777777" w:rsidR="005C0A64" w:rsidRPr="00572686" w:rsidRDefault="005C0A64" w:rsidP="005726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D4D8728" w14:textId="38E3E143" w:rsidR="00A52731" w:rsidRDefault="00A942E2" w:rsidP="00572686">
      <w:pPr>
        <w:spacing w:after="0" w:line="360" w:lineRule="auto"/>
        <w:jc w:val="both"/>
        <w:rPr>
          <w:rFonts w:ascii="Arial" w:hAnsi="Arial" w:cs="Arial"/>
        </w:rPr>
      </w:pPr>
      <w:r w:rsidRPr="00572686">
        <w:rPr>
          <w:rFonts w:ascii="Arial" w:hAnsi="Arial" w:cs="Arial"/>
        </w:rPr>
        <w:t>Ograniczenie konieczności wizyty pacjenta w szpitalu i placówkach medycznych</w:t>
      </w:r>
      <w:r w:rsidR="00C52C3B" w:rsidRPr="00572686">
        <w:rPr>
          <w:rFonts w:ascii="Arial" w:hAnsi="Arial" w:cs="Arial"/>
        </w:rPr>
        <w:t xml:space="preserve"> stało się </w:t>
      </w:r>
      <w:r w:rsidRPr="00572686">
        <w:rPr>
          <w:rFonts w:ascii="Arial" w:hAnsi="Arial" w:cs="Arial"/>
        </w:rPr>
        <w:t xml:space="preserve">istotne w dobie zagrożenia epidemicznego, ponieważ zmniejsza ryzyko zakażenia się wirusem. </w:t>
      </w:r>
      <w:r w:rsidR="00C52C3B" w:rsidRPr="00572686">
        <w:rPr>
          <w:rFonts w:ascii="Arial" w:hAnsi="Arial" w:cs="Arial"/>
        </w:rPr>
        <w:t>Z powodu osłabionej odporności</w:t>
      </w:r>
      <w:r w:rsidR="000009A9">
        <w:rPr>
          <w:rFonts w:ascii="Arial" w:hAnsi="Arial" w:cs="Arial"/>
        </w:rPr>
        <w:t>,</w:t>
      </w:r>
      <w:r w:rsidR="00C52C3B" w:rsidRPr="00572686">
        <w:rPr>
          <w:rFonts w:ascii="Arial" w:hAnsi="Arial" w:cs="Arial"/>
        </w:rPr>
        <w:t xml:space="preserve"> </w:t>
      </w:r>
      <w:r w:rsidR="006C66EA">
        <w:rPr>
          <w:rFonts w:ascii="Arial" w:hAnsi="Arial" w:cs="Arial"/>
        </w:rPr>
        <w:t xml:space="preserve">to </w:t>
      </w:r>
      <w:r w:rsidR="00C52C3B" w:rsidRPr="00572686">
        <w:rPr>
          <w:rFonts w:ascii="Arial" w:hAnsi="Arial" w:cs="Arial"/>
        </w:rPr>
        <w:t>p</w:t>
      </w:r>
      <w:r w:rsidR="00745DCB">
        <w:rPr>
          <w:rFonts w:ascii="Arial" w:hAnsi="Arial" w:cs="Arial"/>
        </w:rPr>
        <w:t xml:space="preserve">acjenci </w:t>
      </w:r>
      <w:proofErr w:type="spellStart"/>
      <w:r w:rsidR="00745DCB">
        <w:rPr>
          <w:rFonts w:ascii="Arial" w:hAnsi="Arial" w:cs="Arial"/>
        </w:rPr>
        <w:t>hemato</w:t>
      </w:r>
      <w:r w:rsidR="00EA67DD">
        <w:rPr>
          <w:rFonts w:ascii="Arial" w:hAnsi="Arial" w:cs="Arial"/>
        </w:rPr>
        <w:t>onko</w:t>
      </w:r>
      <w:r w:rsidR="00745DCB">
        <w:rPr>
          <w:rFonts w:ascii="Arial" w:hAnsi="Arial" w:cs="Arial"/>
        </w:rPr>
        <w:t>logiczni</w:t>
      </w:r>
      <w:proofErr w:type="spellEnd"/>
      <w:r w:rsidRPr="00572686">
        <w:rPr>
          <w:rFonts w:ascii="Arial" w:hAnsi="Arial" w:cs="Arial"/>
        </w:rPr>
        <w:t xml:space="preserve"> znajdują się w</w:t>
      </w:r>
      <w:r w:rsidR="008F1609">
        <w:rPr>
          <w:rFonts w:ascii="Arial" w:hAnsi="Arial" w:cs="Arial"/>
        </w:rPr>
        <w:t> </w:t>
      </w:r>
      <w:r w:rsidRPr="00572686">
        <w:rPr>
          <w:rFonts w:ascii="Arial" w:hAnsi="Arial" w:cs="Arial"/>
        </w:rPr>
        <w:t>grupie najwyższego ryzyka ciężkiego przebiegu choroby COVID-19.</w:t>
      </w:r>
      <w:r w:rsidR="00C52C3B" w:rsidRPr="00572686">
        <w:rPr>
          <w:rFonts w:ascii="Arial" w:hAnsi="Arial" w:cs="Arial"/>
        </w:rPr>
        <w:t xml:space="preserve"> </w:t>
      </w:r>
      <w:r w:rsidR="003739E3" w:rsidRPr="00572686">
        <w:rPr>
          <w:rFonts w:ascii="Arial" w:hAnsi="Arial" w:cs="Arial"/>
        </w:rPr>
        <w:t xml:space="preserve">Dzięki zastosowaniu </w:t>
      </w:r>
      <w:proofErr w:type="spellStart"/>
      <w:r w:rsidR="001E3BEE">
        <w:rPr>
          <w:rFonts w:ascii="Arial" w:hAnsi="Arial" w:cs="Arial"/>
        </w:rPr>
        <w:t>rytuksymabu</w:t>
      </w:r>
      <w:proofErr w:type="spellEnd"/>
      <w:r w:rsidR="001E3BEE">
        <w:rPr>
          <w:rFonts w:ascii="Arial" w:hAnsi="Arial" w:cs="Arial"/>
        </w:rPr>
        <w:t xml:space="preserve"> w postaci podskórnej, ich </w:t>
      </w:r>
      <w:r w:rsidR="003739E3" w:rsidRPr="00572686">
        <w:rPr>
          <w:rFonts w:ascii="Arial" w:hAnsi="Arial" w:cs="Arial"/>
        </w:rPr>
        <w:t>terapia może odbywać się w domu</w:t>
      </w:r>
      <w:r w:rsidR="00E92E94" w:rsidRPr="00572686">
        <w:rPr>
          <w:rFonts w:ascii="Arial" w:hAnsi="Arial" w:cs="Arial"/>
        </w:rPr>
        <w:t xml:space="preserve"> lub podczas krótkiej wizyty w placówce opieki zdrowotnej</w:t>
      </w:r>
      <w:r w:rsidR="00C52C3B" w:rsidRPr="00572686">
        <w:rPr>
          <w:rFonts w:ascii="Arial" w:hAnsi="Arial" w:cs="Arial"/>
        </w:rPr>
        <w:t>.</w:t>
      </w:r>
      <w:r w:rsidR="003739E3" w:rsidRPr="00572686">
        <w:rPr>
          <w:rFonts w:ascii="Arial" w:hAnsi="Arial" w:cs="Arial"/>
        </w:rPr>
        <w:t xml:space="preserve"> Co</w:t>
      </w:r>
      <w:r w:rsidR="006C66EA">
        <w:rPr>
          <w:rFonts w:ascii="Arial" w:hAnsi="Arial" w:cs="Arial"/>
        </w:rPr>
        <w:t> </w:t>
      </w:r>
      <w:r w:rsidR="003739E3" w:rsidRPr="00572686">
        <w:rPr>
          <w:rFonts w:ascii="Arial" w:hAnsi="Arial" w:cs="Arial"/>
        </w:rPr>
        <w:t>ważne skuteczność leczenia zostaje</w:t>
      </w:r>
      <w:r w:rsidR="00A62EA5" w:rsidRPr="00572686">
        <w:rPr>
          <w:rFonts w:ascii="Arial" w:hAnsi="Arial" w:cs="Arial"/>
        </w:rPr>
        <w:t xml:space="preserve"> w pełni</w:t>
      </w:r>
      <w:r w:rsidR="003739E3" w:rsidRPr="00572686">
        <w:rPr>
          <w:rFonts w:ascii="Arial" w:hAnsi="Arial" w:cs="Arial"/>
        </w:rPr>
        <w:t xml:space="preserve"> zachowana. </w:t>
      </w:r>
      <w:r w:rsidR="002A4F03" w:rsidRPr="00572686">
        <w:rPr>
          <w:rFonts w:ascii="Arial" w:hAnsi="Arial" w:cs="Arial"/>
        </w:rPr>
        <w:t>Znacząco s</w:t>
      </w:r>
      <w:r w:rsidR="003739E3" w:rsidRPr="00572686">
        <w:rPr>
          <w:rFonts w:ascii="Arial" w:hAnsi="Arial" w:cs="Arial"/>
        </w:rPr>
        <w:t>kraca się natomiast czas</w:t>
      </w:r>
      <w:r w:rsidR="00641587" w:rsidRPr="00572686">
        <w:rPr>
          <w:rFonts w:ascii="Arial" w:hAnsi="Arial" w:cs="Arial"/>
        </w:rPr>
        <w:t xml:space="preserve"> przygotowania i</w:t>
      </w:r>
      <w:r w:rsidR="003739E3" w:rsidRPr="00572686">
        <w:rPr>
          <w:rFonts w:ascii="Arial" w:hAnsi="Arial" w:cs="Arial"/>
        </w:rPr>
        <w:t xml:space="preserve"> podanie leku</w:t>
      </w:r>
      <w:r w:rsidR="00FB67E8" w:rsidRPr="00572686">
        <w:rPr>
          <w:rFonts w:ascii="Arial" w:hAnsi="Arial" w:cs="Arial"/>
        </w:rPr>
        <w:t xml:space="preserve"> – p</w:t>
      </w:r>
      <w:r w:rsidR="00A62EA5" w:rsidRPr="00572686">
        <w:rPr>
          <w:rFonts w:ascii="Arial" w:hAnsi="Arial" w:cs="Arial"/>
        </w:rPr>
        <w:t>rocedura zajmuje</w:t>
      </w:r>
      <w:r w:rsidR="002A4F03" w:rsidRPr="00572686">
        <w:rPr>
          <w:rFonts w:ascii="Arial" w:hAnsi="Arial" w:cs="Arial"/>
        </w:rPr>
        <w:t xml:space="preserve"> kilka minut</w:t>
      </w:r>
      <w:r w:rsidR="00FB67E8" w:rsidRPr="00572686">
        <w:rPr>
          <w:rFonts w:ascii="Arial" w:hAnsi="Arial" w:cs="Arial"/>
        </w:rPr>
        <w:t>, zamiast trwającego nawet półtorej godziny klasycznego wlewu dożylnego. Wszystko to pozytywnie wpływa</w:t>
      </w:r>
      <w:r w:rsidR="000009A9">
        <w:rPr>
          <w:rFonts w:ascii="Arial" w:hAnsi="Arial" w:cs="Arial"/>
        </w:rPr>
        <w:t>,</w:t>
      </w:r>
      <w:r w:rsidR="00FB67E8" w:rsidRPr="00572686">
        <w:rPr>
          <w:rFonts w:ascii="Arial" w:hAnsi="Arial" w:cs="Arial"/>
        </w:rPr>
        <w:t xml:space="preserve"> nie tylko na bezpieczeństwo pacjenta, ale też jakość jego życia i aktywność zawodową</w:t>
      </w:r>
      <w:r w:rsidR="00E92E94" w:rsidRPr="00572686">
        <w:rPr>
          <w:rFonts w:ascii="Arial" w:hAnsi="Arial" w:cs="Arial"/>
        </w:rPr>
        <w:t xml:space="preserve">. </w:t>
      </w:r>
      <w:r w:rsidR="00641587" w:rsidRPr="00572686">
        <w:rPr>
          <w:rFonts w:ascii="Arial" w:hAnsi="Arial" w:cs="Arial"/>
        </w:rPr>
        <w:t>Dodatkowo</w:t>
      </w:r>
      <w:r w:rsidR="00A62EA5" w:rsidRPr="00572686">
        <w:rPr>
          <w:rFonts w:ascii="Arial" w:hAnsi="Arial" w:cs="Arial"/>
        </w:rPr>
        <w:t>,</w:t>
      </w:r>
      <w:r w:rsidR="00641587" w:rsidRPr="00572686">
        <w:rPr>
          <w:rFonts w:ascii="Arial" w:hAnsi="Arial" w:cs="Arial"/>
        </w:rPr>
        <w:t xml:space="preserve"> placówki</w:t>
      </w:r>
      <w:r w:rsidR="00FB67E8" w:rsidRPr="00572686">
        <w:rPr>
          <w:rFonts w:ascii="Arial" w:hAnsi="Arial" w:cs="Arial"/>
        </w:rPr>
        <w:t xml:space="preserve"> i personel</w:t>
      </w:r>
      <w:r w:rsidR="00641587" w:rsidRPr="00572686">
        <w:rPr>
          <w:rFonts w:ascii="Arial" w:hAnsi="Arial" w:cs="Arial"/>
        </w:rPr>
        <w:t xml:space="preserve"> medyczny zost</w:t>
      </w:r>
      <w:r w:rsidR="00A62EA5" w:rsidRPr="00572686">
        <w:rPr>
          <w:rFonts w:ascii="Arial" w:hAnsi="Arial" w:cs="Arial"/>
        </w:rPr>
        <w:t>ają odc</w:t>
      </w:r>
      <w:r w:rsidR="009A539C" w:rsidRPr="00572686">
        <w:rPr>
          <w:rFonts w:ascii="Arial" w:hAnsi="Arial" w:cs="Arial"/>
        </w:rPr>
        <w:t>iążone</w:t>
      </w:r>
      <w:r w:rsidR="00DC5CD6" w:rsidRPr="00572686">
        <w:rPr>
          <w:rFonts w:ascii="Arial" w:hAnsi="Arial" w:cs="Arial"/>
        </w:rPr>
        <w:t xml:space="preserve"> z</w:t>
      </w:r>
      <w:r w:rsidR="008F1609">
        <w:rPr>
          <w:rFonts w:ascii="Arial" w:hAnsi="Arial" w:cs="Arial"/>
        </w:rPr>
        <w:t> </w:t>
      </w:r>
      <w:r w:rsidR="00DC5CD6" w:rsidRPr="00572686">
        <w:rPr>
          <w:rFonts w:ascii="Arial" w:hAnsi="Arial" w:cs="Arial"/>
        </w:rPr>
        <w:t>wykonywanych zadań</w:t>
      </w:r>
      <w:r w:rsidR="009A539C" w:rsidRPr="00572686">
        <w:rPr>
          <w:rFonts w:ascii="Arial" w:hAnsi="Arial" w:cs="Arial"/>
        </w:rPr>
        <w:t>, więc mogą pomóc większej liczbie</w:t>
      </w:r>
      <w:r w:rsidR="00641587" w:rsidRPr="00572686">
        <w:rPr>
          <w:rFonts w:ascii="Arial" w:hAnsi="Arial" w:cs="Arial"/>
        </w:rPr>
        <w:t xml:space="preserve"> chorych.</w:t>
      </w:r>
      <w:r w:rsidR="00FB67E8" w:rsidRPr="00572686">
        <w:rPr>
          <w:rFonts w:ascii="Arial" w:hAnsi="Arial" w:cs="Arial"/>
        </w:rPr>
        <w:t xml:space="preserve"> </w:t>
      </w:r>
      <w:r w:rsidR="009A539C" w:rsidRPr="00572686">
        <w:rPr>
          <w:rFonts w:ascii="Arial" w:hAnsi="Arial" w:cs="Arial"/>
        </w:rPr>
        <w:t xml:space="preserve">Zwiększenie wydolności systemu ochrony zdrowia oraz obniżenie kosztów społecznych powoduje, że w ostatecznym rozrachunku </w:t>
      </w:r>
      <w:r w:rsidR="00DD1C57" w:rsidRPr="00572686">
        <w:rPr>
          <w:rFonts w:ascii="Arial" w:hAnsi="Arial" w:cs="Arial"/>
        </w:rPr>
        <w:t xml:space="preserve">nowoczesne </w:t>
      </w:r>
      <w:r w:rsidR="009A539C" w:rsidRPr="00572686">
        <w:rPr>
          <w:rFonts w:ascii="Arial" w:hAnsi="Arial" w:cs="Arial"/>
        </w:rPr>
        <w:t xml:space="preserve">formy podskórne </w:t>
      </w:r>
      <w:r w:rsidR="000009A9">
        <w:rPr>
          <w:rFonts w:ascii="Arial" w:hAnsi="Arial" w:cs="Arial"/>
        </w:rPr>
        <w:t>stają się</w:t>
      </w:r>
      <w:r w:rsidR="009A539C" w:rsidRPr="00572686">
        <w:rPr>
          <w:rFonts w:ascii="Arial" w:hAnsi="Arial" w:cs="Arial"/>
        </w:rPr>
        <w:t xml:space="preserve"> konkurencyjne </w:t>
      </w:r>
      <w:r w:rsidR="00EA67DD">
        <w:rPr>
          <w:rFonts w:ascii="Arial" w:hAnsi="Arial" w:cs="Arial"/>
        </w:rPr>
        <w:t>kosztowo</w:t>
      </w:r>
      <w:r w:rsidR="009A539C" w:rsidRPr="00572686">
        <w:rPr>
          <w:rFonts w:ascii="Arial" w:hAnsi="Arial" w:cs="Arial"/>
        </w:rPr>
        <w:t xml:space="preserve">. </w:t>
      </w:r>
    </w:p>
    <w:p w14:paraId="2247107B" w14:textId="737A74D3" w:rsidR="00636E62" w:rsidRDefault="00636E62" w:rsidP="005420F1">
      <w:pPr>
        <w:spacing w:after="0" w:line="360" w:lineRule="auto"/>
        <w:jc w:val="both"/>
        <w:rPr>
          <w:rFonts w:ascii="Arial" w:hAnsi="Arial" w:cs="Arial"/>
        </w:rPr>
      </w:pPr>
    </w:p>
    <w:p w14:paraId="1B4FF768" w14:textId="57F8EC2B" w:rsidR="005420F1" w:rsidRDefault="008F1609" w:rsidP="0070542A">
      <w:pPr>
        <w:spacing w:after="0" w:line="360" w:lineRule="auto"/>
        <w:jc w:val="both"/>
        <w:rPr>
          <w:rFonts w:ascii="Arial" w:hAnsi="Arial" w:cs="Arial"/>
        </w:rPr>
      </w:pPr>
      <w:r>
        <w:t xml:space="preserve">– </w:t>
      </w:r>
      <w:r w:rsidR="0070542A">
        <w:rPr>
          <w:rFonts w:ascii="Arial" w:hAnsi="Arial" w:cs="Arial"/>
          <w:i/>
          <w:iCs/>
          <w:color w:val="212121"/>
        </w:rPr>
        <w:t xml:space="preserve">Rozwój medycyny skutkuje pojawianiem się innowacyjnych terapii, ale też same sposoby podawania leków stają się coraz bardziej nowoczesne i przyjazne pacjentom. Podskórne zastrzyki leków biologicznych z powodzeniem stosowane są m.in. u chorych na </w:t>
      </w:r>
      <w:proofErr w:type="spellStart"/>
      <w:r w:rsidR="0070542A">
        <w:rPr>
          <w:rFonts w:ascii="Arial" w:hAnsi="Arial" w:cs="Arial"/>
          <w:i/>
          <w:iCs/>
          <w:color w:val="212121"/>
        </w:rPr>
        <w:t>chłoniaka</w:t>
      </w:r>
      <w:proofErr w:type="spellEnd"/>
      <w:r w:rsidR="0070542A">
        <w:rPr>
          <w:rFonts w:ascii="Arial" w:hAnsi="Arial" w:cs="Arial"/>
          <w:i/>
          <w:iCs/>
          <w:color w:val="212121"/>
        </w:rPr>
        <w:t xml:space="preserve"> grudkowego oraz </w:t>
      </w:r>
      <w:proofErr w:type="spellStart"/>
      <w:r w:rsidR="0070542A">
        <w:rPr>
          <w:rFonts w:ascii="Arial" w:hAnsi="Arial" w:cs="Arial"/>
          <w:i/>
          <w:iCs/>
          <w:color w:val="212121"/>
        </w:rPr>
        <w:t>chłoniaka</w:t>
      </w:r>
      <w:proofErr w:type="spellEnd"/>
      <w:r w:rsidR="0070542A">
        <w:rPr>
          <w:rFonts w:ascii="Arial" w:hAnsi="Arial" w:cs="Arial"/>
          <w:i/>
          <w:iCs/>
          <w:color w:val="212121"/>
        </w:rPr>
        <w:t xml:space="preserve"> rozlanego z dużych limfocytów B. Jak wiadomo </w:t>
      </w:r>
      <w:proofErr w:type="spellStart"/>
      <w:r w:rsidR="0070542A">
        <w:rPr>
          <w:rFonts w:ascii="Arial" w:hAnsi="Arial" w:cs="Arial"/>
          <w:i/>
          <w:iCs/>
          <w:color w:val="212121"/>
        </w:rPr>
        <w:t>chłoniak</w:t>
      </w:r>
      <w:proofErr w:type="spellEnd"/>
      <w:r w:rsidR="0070542A">
        <w:rPr>
          <w:rFonts w:ascii="Arial" w:hAnsi="Arial" w:cs="Arial"/>
          <w:i/>
          <w:iCs/>
          <w:color w:val="212121"/>
        </w:rPr>
        <w:t xml:space="preserve"> to</w:t>
      </w:r>
      <w:r>
        <w:rPr>
          <w:rFonts w:ascii="Arial" w:hAnsi="Arial" w:cs="Arial"/>
          <w:i/>
          <w:iCs/>
          <w:color w:val="212121"/>
        </w:rPr>
        <w:t> </w:t>
      </w:r>
      <w:r w:rsidR="0070542A">
        <w:rPr>
          <w:rFonts w:ascii="Arial" w:hAnsi="Arial" w:cs="Arial"/>
          <w:i/>
          <w:iCs/>
          <w:color w:val="212121"/>
        </w:rPr>
        <w:t xml:space="preserve">choroba układu odpornościowego, dotykająca przeważnie pacjentów po 60. roku </w:t>
      </w:r>
      <w:r w:rsidR="0070542A">
        <w:rPr>
          <w:rFonts w:ascii="Arial" w:hAnsi="Arial" w:cs="Arial"/>
          <w:i/>
          <w:iCs/>
          <w:color w:val="212121"/>
        </w:rPr>
        <w:lastRenderedPageBreak/>
        <w:t>życia. W</w:t>
      </w:r>
      <w:r>
        <w:rPr>
          <w:rFonts w:ascii="Arial" w:hAnsi="Arial" w:cs="Arial"/>
          <w:i/>
          <w:iCs/>
          <w:color w:val="212121"/>
        </w:rPr>
        <w:t> </w:t>
      </w:r>
      <w:r w:rsidR="0070542A">
        <w:rPr>
          <w:rFonts w:ascii="Arial" w:hAnsi="Arial" w:cs="Arial"/>
          <w:i/>
          <w:iCs/>
          <w:color w:val="212121"/>
        </w:rPr>
        <w:t xml:space="preserve">dobie COVID-19 chorzy w starszym wieku, z niedoborem odporności wymagają szczególnej uwagi, są bowiem najbardziej narażeni na ciężki przebieg infekcji. Szybkie podanie leku w </w:t>
      </w:r>
      <w:r w:rsidR="00DB6938">
        <w:rPr>
          <w:rFonts w:ascii="Arial" w:hAnsi="Arial" w:cs="Arial"/>
          <w:i/>
          <w:iCs/>
          <w:color w:val="212121"/>
        </w:rPr>
        <w:t>domu lub na</w:t>
      </w:r>
      <w:r w:rsidR="0070542A">
        <w:rPr>
          <w:rFonts w:ascii="Arial" w:hAnsi="Arial" w:cs="Arial"/>
          <w:i/>
          <w:iCs/>
          <w:color w:val="212121"/>
        </w:rPr>
        <w:t xml:space="preserve"> oddziale leczenia dziennego ogranicza znacząco ryzyko zakażenia SARS-CoV-2 i konieczności przerwania prowadzonej terapii przeciwnowotworowej</w:t>
      </w:r>
      <w:r w:rsidR="005F10AB" w:rsidRPr="005420F1">
        <w:rPr>
          <w:rFonts w:ascii="Arial" w:hAnsi="Arial" w:cs="Arial"/>
        </w:rPr>
        <w:t xml:space="preserve"> </w:t>
      </w:r>
      <w:r w:rsidR="00636E62">
        <w:rPr>
          <w:rFonts w:ascii="Arial" w:hAnsi="Arial" w:cs="Arial"/>
        </w:rPr>
        <w:t>–</w:t>
      </w:r>
      <w:r w:rsidR="005F10AB">
        <w:rPr>
          <w:rFonts w:ascii="Arial" w:hAnsi="Arial" w:cs="Arial"/>
        </w:rPr>
        <w:t xml:space="preserve"> </w:t>
      </w:r>
      <w:r w:rsidR="005F10AB" w:rsidRPr="008F1609">
        <w:rPr>
          <w:rFonts w:ascii="Arial" w:hAnsi="Arial" w:cs="Arial"/>
        </w:rPr>
        <w:t>mówi prof. dr hab. n. med. Sebastian Giebel, Prezes Stowarzyszenia Polsk</w:t>
      </w:r>
      <w:r w:rsidR="005420F1" w:rsidRPr="008F1609">
        <w:rPr>
          <w:rFonts w:ascii="Arial" w:hAnsi="Arial" w:cs="Arial"/>
        </w:rPr>
        <w:t xml:space="preserve">iej Grupy Badawczej </w:t>
      </w:r>
      <w:proofErr w:type="spellStart"/>
      <w:r w:rsidR="005420F1" w:rsidRPr="008F1609">
        <w:rPr>
          <w:rFonts w:ascii="Arial" w:hAnsi="Arial" w:cs="Arial"/>
        </w:rPr>
        <w:t>Chłoniaków</w:t>
      </w:r>
      <w:proofErr w:type="spellEnd"/>
      <w:r w:rsidR="005420F1" w:rsidRPr="008F1609">
        <w:rPr>
          <w:rFonts w:ascii="Arial" w:hAnsi="Arial" w:cs="Arial"/>
        </w:rPr>
        <w:t>,</w:t>
      </w:r>
      <w:r w:rsidR="00D70D43" w:rsidRPr="008F1609">
        <w:rPr>
          <w:rFonts w:ascii="Arial" w:hAnsi="Arial" w:cs="Arial"/>
        </w:rPr>
        <w:t xml:space="preserve"> </w:t>
      </w:r>
      <w:r w:rsidR="005420F1" w:rsidRPr="008F1609">
        <w:rPr>
          <w:rFonts w:ascii="Arial" w:hAnsi="Arial" w:cs="Arial"/>
        </w:rPr>
        <w:t xml:space="preserve">Kierownik Kliniki Transplantacji Szpiku i </w:t>
      </w:r>
      <w:proofErr w:type="spellStart"/>
      <w:r w:rsidR="005420F1" w:rsidRPr="008F1609">
        <w:rPr>
          <w:rFonts w:ascii="Arial" w:hAnsi="Arial" w:cs="Arial"/>
        </w:rPr>
        <w:t>Onkohematologii</w:t>
      </w:r>
      <w:proofErr w:type="spellEnd"/>
      <w:r w:rsidR="005420F1" w:rsidRPr="008F1609">
        <w:rPr>
          <w:rFonts w:ascii="Arial" w:hAnsi="Arial" w:cs="Arial"/>
        </w:rPr>
        <w:t xml:space="preserve"> Narodowego Instytutu </w:t>
      </w:r>
      <w:proofErr w:type="spellStart"/>
      <w:r w:rsidR="005420F1" w:rsidRPr="008F1609">
        <w:rPr>
          <w:rFonts w:ascii="Arial" w:hAnsi="Arial" w:cs="Arial"/>
        </w:rPr>
        <w:t>Onkolologii</w:t>
      </w:r>
      <w:proofErr w:type="spellEnd"/>
      <w:r w:rsidR="005420F1" w:rsidRPr="005420F1">
        <w:rPr>
          <w:rFonts w:ascii="Arial" w:hAnsi="Arial" w:cs="Arial"/>
        </w:rPr>
        <w:t xml:space="preserve">. </w:t>
      </w:r>
    </w:p>
    <w:p w14:paraId="1E8FD211" w14:textId="77777777" w:rsidR="0070542A" w:rsidRPr="005420F1" w:rsidRDefault="0070542A" w:rsidP="0070542A">
      <w:pPr>
        <w:spacing w:after="0" w:line="360" w:lineRule="auto"/>
        <w:jc w:val="both"/>
        <w:rPr>
          <w:rFonts w:ascii="Arial" w:hAnsi="Arial" w:cs="Arial"/>
        </w:rPr>
      </w:pPr>
    </w:p>
    <w:p w14:paraId="65D31783" w14:textId="4495419B" w:rsidR="002A226F" w:rsidRPr="00F90C2E" w:rsidRDefault="00636E62" w:rsidP="00636E62">
      <w:pPr>
        <w:autoSpaceDE w:val="0"/>
        <w:autoSpaceDN w:val="0"/>
        <w:adjustRightInd w:val="0"/>
        <w:spacing w:after="0" w:line="360" w:lineRule="auto"/>
        <w:jc w:val="both"/>
      </w:pPr>
      <w:r w:rsidRPr="006A560F">
        <w:t xml:space="preserve"> </w:t>
      </w:r>
      <w:r w:rsidR="00F90C2E">
        <w:t xml:space="preserve">– </w:t>
      </w:r>
      <w:r w:rsidR="002A226F" w:rsidRPr="006077F5">
        <w:rPr>
          <w:rFonts w:ascii="Arial" w:hAnsi="Arial" w:cs="Arial"/>
          <w:i/>
        </w:rPr>
        <w:t xml:space="preserve">Dostęp do podskórnej postaci </w:t>
      </w:r>
      <w:r w:rsidR="005420F1">
        <w:rPr>
          <w:rFonts w:ascii="Arial" w:hAnsi="Arial" w:cs="Arial"/>
          <w:i/>
        </w:rPr>
        <w:t>j</w:t>
      </w:r>
      <w:r w:rsidR="002A226F" w:rsidRPr="006077F5">
        <w:rPr>
          <w:rFonts w:ascii="Arial" w:hAnsi="Arial" w:cs="Arial"/>
          <w:i/>
        </w:rPr>
        <w:t>est bardzo potrzebną opcją terapii dla polskich chorych na</w:t>
      </w:r>
      <w:r w:rsidR="008F1609">
        <w:rPr>
          <w:rFonts w:ascii="Arial" w:hAnsi="Arial" w:cs="Arial"/>
          <w:i/>
        </w:rPr>
        <w:t> </w:t>
      </w:r>
      <w:proofErr w:type="spellStart"/>
      <w:r w:rsidR="002A226F" w:rsidRPr="006077F5">
        <w:rPr>
          <w:rFonts w:ascii="Arial" w:hAnsi="Arial" w:cs="Arial"/>
          <w:i/>
        </w:rPr>
        <w:t>chłoniaki</w:t>
      </w:r>
      <w:proofErr w:type="spellEnd"/>
      <w:r w:rsidR="002A226F" w:rsidRPr="006077F5">
        <w:rPr>
          <w:rFonts w:ascii="Arial" w:hAnsi="Arial" w:cs="Arial"/>
          <w:i/>
        </w:rPr>
        <w:t xml:space="preserve">. </w:t>
      </w:r>
      <w:proofErr w:type="spellStart"/>
      <w:r w:rsidR="005420F1">
        <w:rPr>
          <w:rFonts w:ascii="Arial" w:hAnsi="Arial" w:cs="Arial"/>
          <w:i/>
        </w:rPr>
        <w:t>Rytuksymab</w:t>
      </w:r>
      <w:proofErr w:type="spellEnd"/>
      <w:r w:rsidR="005420F1">
        <w:rPr>
          <w:rFonts w:ascii="Arial" w:hAnsi="Arial" w:cs="Arial"/>
          <w:i/>
        </w:rPr>
        <w:t xml:space="preserve"> w formie podskórnej c</w:t>
      </w:r>
      <w:r w:rsidR="006077F5">
        <w:rPr>
          <w:rFonts w:ascii="Arial" w:hAnsi="Arial" w:cs="Arial"/>
          <w:i/>
        </w:rPr>
        <w:t>echuje się</w:t>
      </w:r>
      <w:r w:rsidR="002A226F" w:rsidRPr="006077F5">
        <w:rPr>
          <w:rFonts w:ascii="Arial" w:hAnsi="Arial" w:cs="Arial"/>
          <w:i/>
        </w:rPr>
        <w:t xml:space="preserve"> podobną skutecznoś</w:t>
      </w:r>
      <w:r w:rsidR="00DB6938">
        <w:rPr>
          <w:rFonts w:ascii="Arial" w:hAnsi="Arial" w:cs="Arial"/>
          <w:i/>
        </w:rPr>
        <w:t>ć</w:t>
      </w:r>
      <w:r w:rsidR="002A226F" w:rsidRPr="006077F5">
        <w:rPr>
          <w:rFonts w:ascii="Arial" w:hAnsi="Arial" w:cs="Arial"/>
          <w:i/>
        </w:rPr>
        <w:t>, jak produkt dożylny przy znacznie wygodniejszej formie podania, zarówno dla chorego, jak i personelu służby zdrowia.</w:t>
      </w:r>
      <w:r w:rsidR="006077F5">
        <w:rPr>
          <w:rFonts w:ascii="Arial" w:hAnsi="Arial" w:cs="Arial"/>
          <w:i/>
        </w:rPr>
        <w:t xml:space="preserve"> </w:t>
      </w:r>
      <w:r w:rsidR="008F1609">
        <w:rPr>
          <w:rFonts w:ascii="Arial" w:hAnsi="Arial" w:cs="Arial"/>
          <w:i/>
        </w:rPr>
        <w:t>T</w:t>
      </w:r>
      <w:r w:rsidR="00A02762">
        <w:rPr>
          <w:rFonts w:ascii="Arial" w:hAnsi="Arial" w:cs="Arial"/>
          <w:i/>
        </w:rPr>
        <w:t xml:space="preserve">o bardzo </w:t>
      </w:r>
      <w:r w:rsidR="006077F5">
        <w:rPr>
          <w:rFonts w:ascii="Arial" w:hAnsi="Arial" w:cs="Arial"/>
          <w:i/>
        </w:rPr>
        <w:t>istotne znaczenie, zarówno w</w:t>
      </w:r>
      <w:r w:rsidR="00F90C2E">
        <w:rPr>
          <w:rFonts w:ascii="Arial" w:hAnsi="Arial" w:cs="Arial"/>
          <w:i/>
        </w:rPr>
        <w:t> </w:t>
      </w:r>
      <w:r w:rsidR="006077F5">
        <w:rPr>
          <w:rFonts w:ascii="Arial" w:hAnsi="Arial" w:cs="Arial"/>
          <w:i/>
        </w:rPr>
        <w:t>odniesieniu do jakości życia pacjenta, poprawy organizacji pracy oddziałów hemato</w:t>
      </w:r>
      <w:r w:rsidR="00EA67DD">
        <w:rPr>
          <w:rFonts w:ascii="Arial" w:hAnsi="Arial" w:cs="Arial"/>
          <w:i/>
        </w:rPr>
        <w:t>onko</w:t>
      </w:r>
      <w:r w:rsidR="006077F5">
        <w:rPr>
          <w:rFonts w:ascii="Arial" w:hAnsi="Arial" w:cs="Arial"/>
          <w:i/>
        </w:rPr>
        <w:t>logicznych</w:t>
      </w:r>
      <w:r w:rsidR="00427D5D">
        <w:rPr>
          <w:rFonts w:ascii="Arial" w:hAnsi="Arial" w:cs="Arial"/>
          <w:i/>
        </w:rPr>
        <w:t>,</w:t>
      </w:r>
      <w:r w:rsidR="00A02762">
        <w:rPr>
          <w:rFonts w:ascii="Arial" w:hAnsi="Arial" w:cs="Arial"/>
          <w:i/>
        </w:rPr>
        <w:t xml:space="preserve"> jak</w:t>
      </w:r>
      <w:r w:rsidR="006077F5">
        <w:rPr>
          <w:rFonts w:ascii="Arial" w:hAnsi="Arial" w:cs="Arial"/>
          <w:i/>
        </w:rPr>
        <w:t xml:space="preserve"> i zmniejszenia ryzyka na</w:t>
      </w:r>
      <w:r w:rsidR="008F1609">
        <w:rPr>
          <w:rFonts w:ascii="Arial" w:hAnsi="Arial" w:cs="Arial"/>
          <w:i/>
        </w:rPr>
        <w:t> </w:t>
      </w:r>
      <w:r w:rsidR="006077F5">
        <w:rPr>
          <w:rFonts w:ascii="Arial" w:hAnsi="Arial" w:cs="Arial"/>
          <w:i/>
        </w:rPr>
        <w:t xml:space="preserve">zakażenia </w:t>
      </w:r>
      <w:r w:rsidR="006077F5" w:rsidRPr="00D70D43">
        <w:rPr>
          <w:rFonts w:ascii="Arial" w:hAnsi="Arial" w:cs="Arial"/>
          <w:iCs/>
        </w:rPr>
        <w:t>– mówi prof. dr hab. n. med. Iwona Hus, Prezes Polskiego Towarzystwa Hematologów i Transfuzjologów.</w:t>
      </w:r>
      <w:r w:rsidR="006077F5">
        <w:rPr>
          <w:rFonts w:ascii="Arial" w:hAnsi="Arial" w:cs="Arial"/>
          <w:i/>
        </w:rPr>
        <w:t xml:space="preserve"> </w:t>
      </w:r>
    </w:p>
    <w:p w14:paraId="6E39E869" w14:textId="77777777" w:rsidR="00967234" w:rsidRPr="00572686" w:rsidRDefault="00967234" w:rsidP="00572686">
      <w:pPr>
        <w:spacing w:after="0" w:line="360" w:lineRule="auto"/>
        <w:jc w:val="both"/>
        <w:rPr>
          <w:rFonts w:ascii="Arial" w:hAnsi="Arial" w:cs="Arial"/>
        </w:rPr>
      </w:pPr>
    </w:p>
    <w:p w14:paraId="3E95EC98" w14:textId="5BE28A02" w:rsidR="000C521A" w:rsidRDefault="003258BC" w:rsidP="00572686">
      <w:pPr>
        <w:spacing w:after="0" w:line="360" w:lineRule="auto"/>
        <w:jc w:val="both"/>
        <w:rPr>
          <w:rFonts w:ascii="Arial" w:hAnsi="Arial" w:cs="Arial"/>
        </w:rPr>
      </w:pPr>
      <w:r w:rsidRPr="00572686">
        <w:rPr>
          <w:rFonts w:ascii="Arial" w:hAnsi="Arial" w:cs="Arial"/>
        </w:rPr>
        <w:t xml:space="preserve">Epidemia </w:t>
      </w:r>
      <w:proofErr w:type="spellStart"/>
      <w:r w:rsidRPr="00572686">
        <w:rPr>
          <w:rFonts w:ascii="Arial" w:hAnsi="Arial" w:cs="Arial"/>
        </w:rPr>
        <w:t>koronawirusa</w:t>
      </w:r>
      <w:proofErr w:type="spellEnd"/>
      <w:r w:rsidRPr="00572686">
        <w:rPr>
          <w:rFonts w:ascii="Arial" w:hAnsi="Arial" w:cs="Arial"/>
        </w:rPr>
        <w:t xml:space="preserve"> pokazała, jak ważny jest szeroki wachlarz rozwiązań terapeutycznych</w:t>
      </w:r>
      <w:r w:rsidR="000009A9">
        <w:rPr>
          <w:rFonts w:ascii="Arial" w:hAnsi="Arial" w:cs="Arial"/>
        </w:rPr>
        <w:t>,</w:t>
      </w:r>
      <w:r w:rsidR="00236F0D">
        <w:rPr>
          <w:rFonts w:ascii="Arial" w:hAnsi="Arial" w:cs="Arial"/>
        </w:rPr>
        <w:t xml:space="preserve"> dedykowanych pacjentom </w:t>
      </w:r>
      <w:proofErr w:type="spellStart"/>
      <w:r w:rsidR="00236F0D">
        <w:rPr>
          <w:rFonts w:ascii="Arial" w:hAnsi="Arial" w:cs="Arial"/>
        </w:rPr>
        <w:t>hemato</w:t>
      </w:r>
      <w:r w:rsidR="00EA67DD">
        <w:rPr>
          <w:rFonts w:ascii="Arial" w:hAnsi="Arial" w:cs="Arial"/>
        </w:rPr>
        <w:t>onko</w:t>
      </w:r>
      <w:r w:rsidR="00236F0D">
        <w:rPr>
          <w:rFonts w:ascii="Arial" w:hAnsi="Arial" w:cs="Arial"/>
        </w:rPr>
        <w:t>logicznym</w:t>
      </w:r>
      <w:proofErr w:type="spellEnd"/>
      <w:r w:rsidRPr="00572686">
        <w:rPr>
          <w:rFonts w:ascii="Arial" w:hAnsi="Arial" w:cs="Arial"/>
        </w:rPr>
        <w:t>. Uwzględniający nie tylko czas trwania terapii i dobór substancji czynnej leku, ale też formę podania</w:t>
      </w:r>
      <w:r w:rsidR="008E0C73" w:rsidRPr="00572686">
        <w:rPr>
          <w:rFonts w:ascii="Arial" w:hAnsi="Arial" w:cs="Arial"/>
        </w:rPr>
        <w:t xml:space="preserve"> preparatu, a nawet </w:t>
      </w:r>
      <w:r w:rsidRPr="00572686">
        <w:rPr>
          <w:rFonts w:ascii="Arial" w:hAnsi="Arial" w:cs="Arial"/>
        </w:rPr>
        <w:t xml:space="preserve">możliwość </w:t>
      </w:r>
      <w:r w:rsidR="008E0C73" w:rsidRPr="00572686">
        <w:rPr>
          <w:rFonts w:ascii="Arial" w:hAnsi="Arial" w:cs="Arial"/>
        </w:rPr>
        <w:t xml:space="preserve">jego dostawy </w:t>
      </w:r>
      <w:r w:rsidRPr="00572686">
        <w:rPr>
          <w:rFonts w:ascii="Arial" w:hAnsi="Arial" w:cs="Arial"/>
        </w:rPr>
        <w:t xml:space="preserve">do domu pacjenta. </w:t>
      </w:r>
      <w:r w:rsidR="00F90C2E">
        <w:rPr>
          <w:rFonts w:ascii="Arial" w:hAnsi="Arial" w:cs="Arial"/>
        </w:rPr>
        <w:t xml:space="preserve">– </w:t>
      </w:r>
      <w:r w:rsidR="000C521A" w:rsidRPr="00572686">
        <w:rPr>
          <w:rFonts w:ascii="Arial" w:hAnsi="Arial" w:cs="Arial"/>
          <w:i/>
        </w:rPr>
        <w:t>Nawet w obecnej sytuacji</w:t>
      </w:r>
      <w:r w:rsidR="000C521A">
        <w:rPr>
          <w:rFonts w:ascii="Arial" w:hAnsi="Arial" w:cs="Arial"/>
          <w:i/>
        </w:rPr>
        <w:t xml:space="preserve"> epidemicznej,</w:t>
      </w:r>
      <w:r w:rsidR="000C521A" w:rsidRPr="00572686">
        <w:rPr>
          <w:rFonts w:ascii="Arial" w:hAnsi="Arial" w:cs="Arial"/>
          <w:i/>
        </w:rPr>
        <w:t xml:space="preserve"> terapie onkologiczne nie mogą zostać wstrzymane.</w:t>
      </w:r>
      <w:r w:rsidR="00E472E1">
        <w:rPr>
          <w:rFonts w:ascii="Arial" w:hAnsi="Arial" w:cs="Arial"/>
          <w:i/>
        </w:rPr>
        <w:t xml:space="preserve"> Na </w:t>
      </w:r>
      <w:proofErr w:type="spellStart"/>
      <w:r w:rsidR="00E472E1">
        <w:rPr>
          <w:rFonts w:ascii="Arial" w:hAnsi="Arial" w:cs="Arial"/>
          <w:i/>
        </w:rPr>
        <w:t>chłoniaki</w:t>
      </w:r>
      <w:proofErr w:type="spellEnd"/>
      <w:r w:rsidR="00E472E1">
        <w:rPr>
          <w:rFonts w:ascii="Arial" w:hAnsi="Arial" w:cs="Arial"/>
          <w:i/>
        </w:rPr>
        <w:t xml:space="preserve"> choruje w Polsce 15 tys. osób.</w:t>
      </w:r>
      <w:r w:rsidR="000C521A" w:rsidRPr="00572686">
        <w:rPr>
          <w:rFonts w:ascii="Arial" w:hAnsi="Arial" w:cs="Arial"/>
          <w:i/>
        </w:rPr>
        <w:t xml:space="preserve"> To</w:t>
      </w:r>
      <w:r w:rsidR="008F1609">
        <w:rPr>
          <w:rFonts w:ascii="Arial" w:hAnsi="Arial" w:cs="Arial"/>
          <w:i/>
        </w:rPr>
        <w:t> </w:t>
      </w:r>
      <w:r w:rsidR="000C521A" w:rsidRPr="00572686">
        <w:rPr>
          <w:rFonts w:ascii="Arial" w:hAnsi="Arial" w:cs="Arial"/>
          <w:i/>
        </w:rPr>
        <w:t>zrozumi</w:t>
      </w:r>
      <w:r w:rsidR="00E472E1">
        <w:rPr>
          <w:rFonts w:ascii="Arial" w:hAnsi="Arial" w:cs="Arial"/>
          <w:i/>
        </w:rPr>
        <w:t xml:space="preserve">ałe, że </w:t>
      </w:r>
      <w:r w:rsidR="000C521A" w:rsidRPr="00572686">
        <w:rPr>
          <w:rFonts w:ascii="Arial" w:hAnsi="Arial" w:cs="Arial"/>
          <w:i/>
        </w:rPr>
        <w:t>szczególnie teraz obawiają się</w:t>
      </w:r>
      <w:r w:rsidR="00E472E1">
        <w:rPr>
          <w:rFonts w:ascii="Arial" w:hAnsi="Arial" w:cs="Arial"/>
          <w:i/>
        </w:rPr>
        <w:t xml:space="preserve"> oni</w:t>
      </w:r>
      <w:r w:rsidR="000C521A" w:rsidRPr="00572686">
        <w:rPr>
          <w:rFonts w:ascii="Arial" w:hAnsi="Arial" w:cs="Arial"/>
          <w:i/>
        </w:rPr>
        <w:t xml:space="preserve"> długotrwałych wizyt w szpitalu i</w:t>
      </w:r>
      <w:r w:rsidR="006C66EA">
        <w:rPr>
          <w:rFonts w:ascii="Arial" w:hAnsi="Arial" w:cs="Arial"/>
          <w:i/>
        </w:rPr>
        <w:t> </w:t>
      </w:r>
      <w:r w:rsidR="000C521A" w:rsidRPr="00572686">
        <w:rPr>
          <w:rFonts w:ascii="Arial" w:hAnsi="Arial" w:cs="Arial"/>
          <w:i/>
        </w:rPr>
        <w:t>możliwości zakażenia koronawirusem. Ten stres możemy jednak zmniejszyć</w:t>
      </w:r>
      <w:r w:rsidR="000C521A">
        <w:rPr>
          <w:rFonts w:ascii="Arial" w:hAnsi="Arial" w:cs="Arial"/>
          <w:i/>
        </w:rPr>
        <w:t>,</w:t>
      </w:r>
      <w:r w:rsidR="000C521A" w:rsidRPr="00572686">
        <w:rPr>
          <w:rFonts w:ascii="Arial" w:hAnsi="Arial" w:cs="Arial"/>
          <w:i/>
        </w:rPr>
        <w:t xml:space="preserve"> dając im dostęp do nowoczesnych form podskórnych</w:t>
      </w:r>
      <w:r w:rsidR="00C37759">
        <w:rPr>
          <w:rFonts w:ascii="Arial" w:hAnsi="Arial" w:cs="Arial"/>
          <w:i/>
        </w:rPr>
        <w:t xml:space="preserve">. </w:t>
      </w:r>
      <w:r w:rsidR="000C521A" w:rsidRPr="00572686">
        <w:rPr>
          <w:rFonts w:ascii="Arial" w:hAnsi="Arial" w:cs="Arial"/>
          <w:i/>
        </w:rPr>
        <w:t xml:space="preserve">Z doświadczenia wiem, że chorzy bardzo pozytywnie reagują na </w:t>
      </w:r>
      <w:r w:rsidR="00C37759">
        <w:rPr>
          <w:rFonts w:ascii="Arial" w:hAnsi="Arial" w:cs="Arial"/>
          <w:i/>
        </w:rPr>
        <w:t xml:space="preserve">bezpieczną i </w:t>
      </w:r>
      <w:r w:rsidR="000C521A" w:rsidRPr="00572686">
        <w:rPr>
          <w:rFonts w:ascii="Arial" w:hAnsi="Arial" w:cs="Arial"/>
          <w:i/>
        </w:rPr>
        <w:t>mniej inwazyjną metodę podania leku w zastrzyku</w:t>
      </w:r>
      <w:r w:rsidR="005C0A64">
        <w:rPr>
          <w:rFonts w:ascii="Arial" w:hAnsi="Arial" w:cs="Arial"/>
          <w:i/>
        </w:rPr>
        <w:t xml:space="preserve">. </w:t>
      </w:r>
      <w:r w:rsidR="005C0A64">
        <w:rPr>
          <w:rFonts w:ascii="Arial" w:hAnsi="Arial" w:cs="Arial"/>
          <w:i/>
        </w:rPr>
        <w:br/>
        <w:t xml:space="preserve">W dobie epidemii </w:t>
      </w:r>
      <w:proofErr w:type="spellStart"/>
      <w:r w:rsidR="005C0A64">
        <w:rPr>
          <w:rFonts w:ascii="Arial" w:hAnsi="Arial" w:cs="Arial"/>
          <w:i/>
        </w:rPr>
        <w:t>koronawirusa</w:t>
      </w:r>
      <w:proofErr w:type="spellEnd"/>
      <w:r w:rsidR="005C0A64">
        <w:rPr>
          <w:rFonts w:ascii="Arial" w:hAnsi="Arial" w:cs="Arial"/>
          <w:i/>
        </w:rPr>
        <w:t xml:space="preserve"> taka terapia jest na wagę złota</w:t>
      </w:r>
      <w:r w:rsidR="00C37759">
        <w:rPr>
          <w:rFonts w:ascii="Arial" w:hAnsi="Arial" w:cs="Arial"/>
          <w:i/>
        </w:rPr>
        <w:t xml:space="preserve"> </w:t>
      </w:r>
      <w:r w:rsidR="000C521A" w:rsidRPr="00572686">
        <w:rPr>
          <w:rFonts w:ascii="Arial" w:hAnsi="Arial" w:cs="Arial"/>
        </w:rPr>
        <w:t xml:space="preserve">– mówi </w:t>
      </w:r>
      <w:r w:rsidR="005C0A64">
        <w:rPr>
          <w:rFonts w:ascii="Arial" w:hAnsi="Arial" w:cs="Arial"/>
        </w:rPr>
        <w:t>Katarzyna Lisowska</w:t>
      </w:r>
      <w:r w:rsidR="00D70D43">
        <w:rPr>
          <w:rFonts w:ascii="Arial" w:hAnsi="Arial" w:cs="Arial"/>
        </w:rPr>
        <w:t>,</w:t>
      </w:r>
      <w:r w:rsidR="005C0A64">
        <w:rPr>
          <w:rFonts w:ascii="Arial" w:hAnsi="Arial" w:cs="Arial"/>
        </w:rPr>
        <w:t xml:space="preserve"> pr</w:t>
      </w:r>
      <w:r w:rsidR="00D70D43">
        <w:rPr>
          <w:rFonts w:ascii="Arial" w:hAnsi="Arial" w:cs="Arial"/>
        </w:rPr>
        <w:t>zedstawiciel</w:t>
      </w:r>
      <w:r w:rsidR="005C0A64">
        <w:rPr>
          <w:rFonts w:ascii="Arial" w:hAnsi="Arial" w:cs="Arial"/>
        </w:rPr>
        <w:t xml:space="preserve"> stowarzyszeni</w:t>
      </w:r>
      <w:r w:rsidR="00D70D43">
        <w:rPr>
          <w:rFonts w:ascii="Arial" w:hAnsi="Arial" w:cs="Arial"/>
        </w:rPr>
        <w:t>a</w:t>
      </w:r>
      <w:r w:rsidR="005C0A64">
        <w:rPr>
          <w:rFonts w:ascii="Arial" w:hAnsi="Arial" w:cs="Arial"/>
        </w:rPr>
        <w:t xml:space="preserve"> </w:t>
      </w:r>
      <w:proofErr w:type="spellStart"/>
      <w:r w:rsidR="005C0A64">
        <w:rPr>
          <w:rFonts w:ascii="Arial" w:hAnsi="Arial" w:cs="Arial"/>
        </w:rPr>
        <w:t>Hematoonkologiczni</w:t>
      </w:r>
      <w:proofErr w:type="spellEnd"/>
      <w:r w:rsidR="005C0A64">
        <w:rPr>
          <w:rFonts w:ascii="Arial" w:hAnsi="Arial" w:cs="Arial"/>
        </w:rPr>
        <w:t>.</w:t>
      </w:r>
    </w:p>
    <w:p w14:paraId="2EDBB395" w14:textId="77777777" w:rsidR="00AD2BDC" w:rsidRDefault="00AD2BDC" w:rsidP="00572686">
      <w:pPr>
        <w:spacing w:after="0" w:line="360" w:lineRule="auto"/>
        <w:jc w:val="both"/>
        <w:rPr>
          <w:rFonts w:ascii="Arial" w:hAnsi="Arial" w:cs="Arial"/>
        </w:rPr>
      </w:pPr>
    </w:p>
    <w:p w14:paraId="18A26527" w14:textId="77777777" w:rsidR="00131B58" w:rsidRPr="00572686" w:rsidRDefault="00036CD6" w:rsidP="00572686">
      <w:pPr>
        <w:spacing w:after="0" w:line="360" w:lineRule="auto"/>
        <w:jc w:val="both"/>
        <w:rPr>
          <w:rFonts w:ascii="Arial" w:hAnsi="Arial" w:cs="Arial"/>
        </w:rPr>
      </w:pPr>
      <w:r w:rsidRPr="00572686">
        <w:rPr>
          <w:rFonts w:ascii="Arial" w:hAnsi="Arial" w:cs="Arial"/>
        </w:rPr>
        <w:t xml:space="preserve">Zastosowanie leku w formie podskórnej wpisuje się w aktualny kierunek wyznaczony przez Ministra Zdrowia, mający na celu przeniesienie podania leków z trybu hospitalizacji do trybu ambulatoryjnego lub podania leków w trybie domowym. </w:t>
      </w:r>
      <w:r w:rsidR="00F81F2F">
        <w:rPr>
          <w:rFonts w:ascii="Arial" w:hAnsi="Arial" w:cs="Arial"/>
        </w:rPr>
        <w:t>W dniu 13 marca 2020 r.</w:t>
      </w:r>
      <w:r w:rsidR="008E0C73" w:rsidRPr="00572686">
        <w:rPr>
          <w:rFonts w:ascii="Arial" w:hAnsi="Arial" w:cs="Arial"/>
        </w:rPr>
        <w:t xml:space="preserve"> Minister Zdrowia wydał komunikat, zgodnie z którym</w:t>
      </w:r>
      <w:r w:rsidR="0010340E" w:rsidRPr="00572686">
        <w:rPr>
          <w:rFonts w:ascii="Arial" w:hAnsi="Arial" w:cs="Arial"/>
        </w:rPr>
        <w:t xml:space="preserve"> </w:t>
      </w:r>
      <w:r w:rsidR="008C4A4B" w:rsidRPr="00572686">
        <w:rPr>
          <w:rFonts w:ascii="Arial" w:hAnsi="Arial" w:cs="Arial"/>
        </w:rPr>
        <w:t xml:space="preserve">lek powinien być dostarczony przez szpital bezpośrednio do pacjenta, gdy jego stan zdrowia jest stabilny, </w:t>
      </w:r>
      <w:r w:rsidR="008E0C73" w:rsidRPr="00572686">
        <w:rPr>
          <w:rFonts w:ascii="Arial" w:hAnsi="Arial" w:cs="Arial"/>
        </w:rPr>
        <w:t>a wizyta u świadczeniodawcy odbywa się wyłącznie w celu zabezpieczenia kontynuacji terapii pacjenta na kolejny okres cyklu leczeni</w:t>
      </w:r>
      <w:r w:rsidR="008C4A4B" w:rsidRPr="00572686">
        <w:rPr>
          <w:rFonts w:ascii="Arial" w:hAnsi="Arial" w:cs="Arial"/>
        </w:rPr>
        <w:t xml:space="preserve">a. </w:t>
      </w:r>
      <w:r w:rsidR="00F81F2F">
        <w:rPr>
          <w:rFonts w:ascii="Arial" w:hAnsi="Arial" w:cs="Arial"/>
        </w:rPr>
        <w:t>Odpowiadając na powyższe zalecenia,</w:t>
      </w:r>
      <w:r w:rsidR="008C4A4B" w:rsidRPr="00572686">
        <w:rPr>
          <w:rFonts w:ascii="Arial" w:hAnsi="Arial" w:cs="Arial"/>
        </w:rPr>
        <w:t xml:space="preserve"> firmy farmaceutyczne</w:t>
      </w:r>
      <w:r w:rsidR="008E0C73" w:rsidRPr="00572686">
        <w:rPr>
          <w:rFonts w:ascii="Arial" w:hAnsi="Arial" w:cs="Arial"/>
        </w:rPr>
        <w:t xml:space="preserve"> wdrożyły programy dostaw domowych na czas trwania epidemii. </w:t>
      </w:r>
    </w:p>
    <w:p w14:paraId="290F4C28" w14:textId="77777777" w:rsidR="0085436A" w:rsidRPr="00572686" w:rsidRDefault="0085436A" w:rsidP="00572686">
      <w:pPr>
        <w:spacing w:after="0" w:line="360" w:lineRule="auto"/>
        <w:jc w:val="both"/>
        <w:rPr>
          <w:rFonts w:ascii="Arial" w:hAnsi="Arial" w:cs="Arial"/>
        </w:rPr>
      </w:pPr>
    </w:p>
    <w:p w14:paraId="4AE95CD8" w14:textId="77777777" w:rsidR="00806570" w:rsidRDefault="00806570" w:rsidP="00572686">
      <w:pPr>
        <w:spacing w:after="0" w:line="360" w:lineRule="auto"/>
        <w:jc w:val="both"/>
        <w:rPr>
          <w:rFonts w:ascii="Arial" w:hAnsi="Arial" w:cs="Arial"/>
        </w:rPr>
      </w:pPr>
    </w:p>
    <w:p w14:paraId="759B9ACA" w14:textId="77777777" w:rsidR="00967234" w:rsidRPr="00572686" w:rsidRDefault="00806570" w:rsidP="0057268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Leczenie w postaci form podskórnych, którego podanie możliwe jest </w:t>
      </w:r>
      <w:r w:rsidR="00967234" w:rsidRPr="00572686">
        <w:rPr>
          <w:rFonts w:ascii="Arial" w:hAnsi="Arial" w:cs="Arial"/>
        </w:rPr>
        <w:t>w warunkach domowych</w:t>
      </w:r>
      <w:r w:rsidR="003E3979" w:rsidRPr="00572686">
        <w:rPr>
          <w:rFonts w:ascii="Arial" w:hAnsi="Arial" w:cs="Arial"/>
        </w:rPr>
        <w:t xml:space="preserve"> lub ambulatoryjnych</w:t>
      </w:r>
      <w:r w:rsidR="00967234" w:rsidRPr="00572686">
        <w:rPr>
          <w:rFonts w:ascii="Arial" w:hAnsi="Arial" w:cs="Arial"/>
        </w:rPr>
        <w:t xml:space="preserve">, ma olbrzymi wpływ na </w:t>
      </w:r>
      <w:r w:rsidR="00F81F2F">
        <w:rPr>
          <w:rFonts w:ascii="Arial" w:hAnsi="Arial" w:cs="Arial"/>
        </w:rPr>
        <w:t xml:space="preserve">komfort życia i </w:t>
      </w:r>
      <w:r w:rsidR="00967234" w:rsidRPr="00572686">
        <w:rPr>
          <w:rFonts w:ascii="Arial" w:hAnsi="Arial" w:cs="Arial"/>
        </w:rPr>
        <w:t>bezpieczeństwo zdrowotne pacjentów, wydolność systemu ochrony zdrowia, a także prowadzi do</w:t>
      </w:r>
      <w:r w:rsidR="006C66EA">
        <w:rPr>
          <w:rFonts w:ascii="Arial" w:hAnsi="Arial" w:cs="Arial"/>
        </w:rPr>
        <w:t> </w:t>
      </w:r>
      <w:r w:rsidR="00967234" w:rsidRPr="00572686">
        <w:rPr>
          <w:rFonts w:ascii="Arial" w:hAnsi="Arial" w:cs="Arial"/>
        </w:rPr>
        <w:t>ograniczenia kosztów społeczno-ekonomicznych. Brak konieczności wizyty pacjenta w</w:t>
      </w:r>
      <w:r w:rsidR="006C66EA">
        <w:rPr>
          <w:rFonts w:ascii="Arial" w:hAnsi="Arial" w:cs="Arial"/>
        </w:rPr>
        <w:t> </w:t>
      </w:r>
      <w:r w:rsidR="00967234" w:rsidRPr="00572686">
        <w:rPr>
          <w:rFonts w:ascii="Arial" w:hAnsi="Arial" w:cs="Arial"/>
        </w:rPr>
        <w:t>szpitalu zmniejsza ryzyko zarażenia s</w:t>
      </w:r>
      <w:r w:rsidR="003E3979" w:rsidRPr="00572686">
        <w:rPr>
          <w:rFonts w:ascii="Arial" w:hAnsi="Arial" w:cs="Arial"/>
        </w:rPr>
        <w:t>ię wirusem COVID-19, ale też</w:t>
      </w:r>
      <w:r w:rsidR="00967234" w:rsidRPr="00572686">
        <w:rPr>
          <w:rFonts w:ascii="Arial" w:hAnsi="Arial" w:cs="Arial"/>
        </w:rPr>
        <w:t xml:space="preserve"> usprawnia organizację pracy szpitala poprzez zwolnienie go z obowiązku cyklicznych przyjęć pacjentów już leczonych w ramach programów lekowych i chemioterapii wyłącznie dla celów podania leku. </w:t>
      </w:r>
    </w:p>
    <w:p w14:paraId="6D8E2CCB" w14:textId="77777777" w:rsidR="000D078D" w:rsidRPr="00572686" w:rsidRDefault="000D078D" w:rsidP="005726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25959DE" w14:textId="77777777" w:rsidR="000D078D" w:rsidRPr="00572686" w:rsidRDefault="000D078D" w:rsidP="005726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8D93F57" w14:textId="77777777" w:rsidR="00490719" w:rsidRDefault="005C0A64" w:rsidP="0057268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dla mediów</w:t>
      </w:r>
    </w:p>
    <w:p w14:paraId="015FAE19" w14:textId="77777777" w:rsidR="005C0A64" w:rsidRPr="005C0A64" w:rsidRDefault="005C0A64" w:rsidP="005C0A64">
      <w:pPr>
        <w:rPr>
          <w:rFonts w:ascii="Arial" w:hAnsi="Arial" w:cs="Arial"/>
          <w:sz w:val="20"/>
        </w:rPr>
      </w:pPr>
      <w:r w:rsidRPr="005C0A64">
        <w:rPr>
          <w:rFonts w:ascii="Arial" w:hAnsi="Arial" w:cs="Arial"/>
          <w:sz w:val="20"/>
        </w:rPr>
        <w:t>Compass PR</w:t>
      </w:r>
    </w:p>
    <w:p w14:paraId="4EA6B61F" w14:textId="77777777" w:rsidR="005C0A64" w:rsidRPr="005C0A64" w:rsidRDefault="005C0A64" w:rsidP="005C0A64">
      <w:pPr>
        <w:rPr>
          <w:rFonts w:ascii="Arial" w:hAnsi="Arial" w:cs="Arial"/>
          <w:sz w:val="20"/>
        </w:rPr>
      </w:pPr>
      <w:r w:rsidRPr="005C0A64">
        <w:rPr>
          <w:rFonts w:ascii="Arial" w:hAnsi="Arial" w:cs="Arial"/>
          <w:sz w:val="20"/>
        </w:rPr>
        <w:t>Karolina Waligóra</w:t>
      </w:r>
      <w:r w:rsidRPr="005C0A64">
        <w:rPr>
          <w:rFonts w:ascii="Arial" w:hAnsi="Arial" w:cs="Arial"/>
          <w:sz w:val="20"/>
        </w:rPr>
        <w:br/>
      </w:r>
      <w:hyperlink r:id="rId9" w:history="1">
        <w:r w:rsidRPr="005C0A64">
          <w:rPr>
            <w:rFonts w:ascii="Arial" w:hAnsi="Arial" w:cs="Arial"/>
            <w:sz w:val="20"/>
          </w:rPr>
          <w:t>k.waligora@compasspr.pl</w:t>
        </w:r>
      </w:hyperlink>
      <w:r w:rsidRPr="005C0A64">
        <w:rPr>
          <w:rFonts w:ascii="Arial" w:hAnsi="Arial" w:cs="Arial"/>
          <w:sz w:val="20"/>
        </w:rPr>
        <w:br/>
      </w:r>
      <w:proofErr w:type="spellStart"/>
      <w:r w:rsidRPr="005C0A64">
        <w:rPr>
          <w:rFonts w:ascii="Arial" w:hAnsi="Arial" w:cs="Arial"/>
          <w:sz w:val="20"/>
        </w:rPr>
        <w:t>tel</w:t>
      </w:r>
      <w:proofErr w:type="spellEnd"/>
      <w:r w:rsidRPr="005C0A64">
        <w:rPr>
          <w:rFonts w:ascii="Arial" w:hAnsi="Arial" w:cs="Arial"/>
          <w:sz w:val="20"/>
        </w:rPr>
        <w:t>: +48 500 088 365</w:t>
      </w:r>
    </w:p>
    <w:p w14:paraId="22869315" w14:textId="77777777" w:rsidR="00AD2BDC" w:rsidRDefault="005C0A64" w:rsidP="00AD2BDC">
      <w:pPr>
        <w:spacing w:after="0"/>
        <w:rPr>
          <w:rFonts w:ascii="Arial" w:hAnsi="Arial" w:cs="Arial"/>
          <w:sz w:val="20"/>
        </w:rPr>
      </w:pPr>
      <w:r w:rsidRPr="005C0A64">
        <w:rPr>
          <w:rFonts w:ascii="Arial" w:hAnsi="Arial" w:cs="Arial"/>
          <w:sz w:val="20"/>
        </w:rPr>
        <w:t xml:space="preserve">Magdalena Święcka </w:t>
      </w:r>
    </w:p>
    <w:p w14:paraId="68EA54DB" w14:textId="68410C6D" w:rsidR="00AD2BDC" w:rsidRPr="005C0A64" w:rsidRDefault="005C0A64" w:rsidP="00AD2BDC">
      <w:pPr>
        <w:spacing w:after="0"/>
        <w:rPr>
          <w:rFonts w:ascii="Arial" w:hAnsi="Arial" w:cs="Arial"/>
          <w:sz w:val="20"/>
        </w:rPr>
      </w:pPr>
      <w:r w:rsidRPr="00AD2BDC">
        <w:rPr>
          <w:rFonts w:ascii="Arial" w:hAnsi="Arial" w:cs="Arial"/>
          <w:sz w:val="20"/>
        </w:rPr>
        <w:t>m.swięcka@compasspr.pl</w:t>
      </w:r>
      <w:r w:rsidRPr="005C0A64">
        <w:rPr>
          <w:rFonts w:ascii="Arial" w:hAnsi="Arial" w:cs="Arial"/>
          <w:sz w:val="20"/>
        </w:rPr>
        <w:br/>
      </w:r>
      <w:proofErr w:type="spellStart"/>
      <w:r w:rsidRPr="005C0A64">
        <w:rPr>
          <w:rFonts w:ascii="Arial" w:hAnsi="Arial" w:cs="Arial"/>
          <w:sz w:val="20"/>
        </w:rPr>
        <w:t>tel</w:t>
      </w:r>
      <w:proofErr w:type="spellEnd"/>
      <w:r w:rsidRPr="005C0A64">
        <w:rPr>
          <w:rFonts w:ascii="Arial" w:hAnsi="Arial" w:cs="Arial"/>
          <w:sz w:val="20"/>
        </w:rPr>
        <w:t>: +48</w:t>
      </w:r>
      <w:r w:rsidR="00AD2BDC">
        <w:rPr>
          <w:rFonts w:ascii="Arial" w:hAnsi="Arial" w:cs="Arial"/>
          <w:sz w:val="20"/>
        </w:rPr>
        <w:t xml:space="preserve"> </w:t>
      </w:r>
      <w:r w:rsidR="00AD2BDC" w:rsidRPr="00AD2BDC">
        <w:rPr>
          <w:rFonts w:ascii="Arial" w:hAnsi="Arial" w:cs="Arial"/>
          <w:sz w:val="20"/>
        </w:rPr>
        <w:t>735 639 733 </w:t>
      </w:r>
    </w:p>
    <w:p w14:paraId="0BA7BF63" w14:textId="77777777" w:rsidR="005C0A64" w:rsidRPr="005C0A64" w:rsidRDefault="005C0A64" w:rsidP="00572686">
      <w:pPr>
        <w:spacing w:after="0" w:line="360" w:lineRule="auto"/>
        <w:jc w:val="both"/>
        <w:rPr>
          <w:rFonts w:ascii="Arial" w:hAnsi="Arial" w:cs="Arial"/>
          <w:sz w:val="18"/>
        </w:rPr>
      </w:pPr>
    </w:p>
    <w:sectPr w:rsidR="005C0A64" w:rsidRPr="005C0A64" w:rsidSect="00F5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B2C1" w14:textId="77777777" w:rsidR="00DE063B" w:rsidRDefault="00DE063B" w:rsidP="004C648E">
      <w:pPr>
        <w:spacing w:after="0" w:line="240" w:lineRule="auto"/>
      </w:pPr>
      <w:r>
        <w:separator/>
      </w:r>
    </w:p>
  </w:endnote>
  <w:endnote w:type="continuationSeparator" w:id="0">
    <w:p w14:paraId="2A93C5ED" w14:textId="77777777" w:rsidR="00DE063B" w:rsidRDefault="00DE063B" w:rsidP="004C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25115" w14:textId="77777777" w:rsidR="00DE063B" w:rsidRDefault="00DE063B" w:rsidP="004C648E">
      <w:pPr>
        <w:spacing w:after="0" w:line="240" w:lineRule="auto"/>
      </w:pPr>
      <w:r>
        <w:separator/>
      </w:r>
    </w:p>
  </w:footnote>
  <w:footnote w:type="continuationSeparator" w:id="0">
    <w:p w14:paraId="6FF2CAF6" w14:textId="77777777" w:rsidR="00DE063B" w:rsidRDefault="00DE063B" w:rsidP="004C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276BE"/>
    <w:multiLevelType w:val="hybridMultilevel"/>
    <w:tmpl w:val="56BE1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1056A"/>
    <w:multiLevelType w:val="hybridMultilevel"/>
    <w:tmpl w:val="DF705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76CBA"/>
    <w:multiLevelType w:val="hybridMultilevel"/>
    <w:tmpl w:val="C66A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1D"/>
    <w:rsid w:val="000009A9"/>
    <w:rsid w:val="00036CD6"/>
    <w:rsid w:val="000539F9"/>
    <w:rsid w:val="000C521A"/>
    <w:rsid w:val="000D078D"/>
    <w:rsid w:val="000F06E8"/>
    <w:rsid w:val="0010340E"/>
    <w:rsid w:val="00127D24"/>
    <w:rsid w:val="00131B58"/>
    <w:rsid w:val="001E3BEE"/>
    <w:rsid w:val="00236F0D"/>
    <w:rsid w:val="00252B98"/>
    <w:rsid w:val="00261E11"/>
    <w:rsid w:val="00265CE5"/>
    <w:rsid w:val="002A226F"/>
    <w:rsid w:val="002A4F03"/>
    <w:rsid w:val="002D400E"/>
    <w:rsid w:val="0031551F"/>
    <w:rsid w:val="003258BC"/>
    <w:rsid w:val="00343AFA"/>
    <w:rsid w:val="003739E3"/>
    <w:rsid w:val="003B1426"/>
    <w:rsid w:val="003E3979"/>
    <w:rsid w:val="003E4609"/>
    <w:rsid w:val="00401999"/>
    <w:rsid w:val="0042364D"/>
    <w:rsid w:val="00427D5D"/>
    <w:rsid w:val="00447405"/>
    <w:rsid w:val="00490719"/>
    <w:rsid w:val="004B5392"/>
    <w:rsid w:val="004C458C"/>
    <w:rsid w:val="004C648E"/>
    <w:rsid w:val="00513B11"/>
    <w:rsid w:val="00515250"/>
    <w:rsid w:val="0053332D"/>
    <w:rsid w:val="005420F1"/>
    <w:rsid w:val="005545E6"/>
    <w:rsid w:val="00557DB8"/>
    <w:rsid w:val="00572686"/>
    <w:rsid w:val="005A4FAA"/>
    <w:rsid w:val="005C0A64"/>
    <w:rsid w:val="005F10AB"/>
    <w:rsid w:val="006027EB"/>
    <w:rsid w:val="006077F5"/>
    <w:rsid w:val="0061106B"/>
    <w:rsid w:val="006122A3"/>
    <w:rsid w:val="00636E62"/>
    <w:rsid w:val="00641587"/>
    <w:rsid w:val="0065322D"/>
    <w:rsid w:val="006B54BA"/>
    <w:rsid w:val="006C3828"/>
    <w:rsid w:val="006C66EA"/>
    <w:rsid w:val="006E6149"/>
    <w:rsid w:val="0070542A"/>
    <w:rsid w:val="007171C3"/>
    <w:rsid w:val="00745DCB"/>
    <w:rsid w:val="007462EF"/>
    <w:rsid w:val="007508D3"/>
    <w:rsid w:val="00766673"/>
    <w:rsid w:val="00772941"/>
    <w:rsid w:val="007854F9"/>
    <w:rsid w:val="0080170E"/>
    <w:rsid w:val="00801CD4"/>
    <w:rsid w:val="00806570"/>
    <w:rsid w:val="0085436A"/>
    <w:rsid w:val="008C4A4B"/>
    <w:rsid w:val="008D773A"/>
    <w:rsid w:val="008E0C73"/>
    <w:rsid w:val="008E31AC"/>
    <w:rsid w:val="008F1609"/>
    <w:rsid w:val="009057D2"/>
    <w:rsid w:val="0091410F"/>
    <w:rsid w:val="00922525"/>
    <w:rsid w:val="00941C0F"/>
    <w:rsid w:val="00961285"/>
    <w:rsid w:val="00967234"/>
    <w:rsid w:val="009A539C"/>
    <w:rsid w:val="009E6CE2"/>
    <w:rsid w:val="00A02762"/>
    <w:rsid w:val="00A11D11"/>
    <w:rsid w:val="00A37B5F"/>
    <w:rsid w:val="00A52731"/>
    <w:rsid w:val="00A62EA5"/>
    <w:rsid w:val="00A942E2"/>
    <w:rsid w:val="00AD2BDC"/>
    <w:rsid w:val="00AF2F41"/>
    <w:rsid w:val="00B83C66"/>
    <w:rsid w:val="00BB4116"/>
    <w:rsid w:val="00BF5E50"/>
    <w:rsid w:val="00C37759"/>
    <w:rsid w:val="00C52C3B"/>
    <w:rsid w:val="00C77A8C"/>
    <w:rsid w:val="00C90BD2"/>
    <w:rsid w:val="00C95D24"/>
    <w:rsid w:val="00CE19FF"/>
    <w:rsid w:val="00D02696"/>
    <w:rsid w:val="00D627E4"/>
    <w:rsid w:val="00D70D43"/>
    <w:rsid w:val="00DB6938"/>
    <w:rsid w:val="00DC5CD6"/>
    <w:rsid w:val="00DD1C57"/>
    <w:rsid w:val="00DE063B"/>
    <w:rsid w:val="00E409F1"/>
    <w:rsid w:val="00E472E1"/>
    <w:rsid w:val="00E82480"/>
    <w:rsid w:val="00E8608B"/>
    <w:rsid w:val="00E92E94"/>
    <w:rsid w:val="00EA67DD"/>
    <w:rsid w:val="00EC7C1D"/>
    <w:rsid w:val="00F3764C"/>
    <w:rsid w:val="00F5382F"/>
    <w:rsid w:val="00F55F73"/>
    <w:rsid w:val="00F81F2F"/>
    <w:rsid w:val="00F90C2E"/>
    <w:rsid w:val="00F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10DE"/>
  <w15:docId w15:val="{79CA6543-AA03-44C6-8511-271E882C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7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45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0B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0BD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4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4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64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3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waligora@compass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3F7C-A49F-6F45-8C5E-7E41CBE1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COMPASS PR</dc:creator>
  <cp:lastModifiedBy>Aleksandra Łańska</cp:lastModifiedBy>
  <cp:revision>2</cp:revision>
  <dcterms:created xsi:type="dcterms:W3CDTF">2020-06-26T10:08:00Z</dcterms:created>
  <dcterms:modified xsi:type="dcterms:W3CDTF">2020-06-26T10:08:00Z</dcterms:modified>
</cp:coreProperties>
</file>